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71" w:rsidRDefault="000F5C71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F5C71" w:rsidRPr="00342E45" w:rsidRDefault="00342E45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Cs/>
          <w:sz w:val="26"/>
          <w:szCs w:val="26"/>
        </w:rPr>
      </w:pPr>
      <w:proofErr w:type="spellStart"/>
      <w:r w:rsidRPr="00342E45">
        <w:rPr>
          <w:rFonts w:ascii="TimesNewRomanPS-ItalicMT" w:hAnsi="TimesNewRomanPS-ItalicMT" w:cs="TimesNewRomanPS-ItalicMT"/>
          <w:b/>
          <w:iCs/>
          <w:sz w:val="26"/>
          <w:szCs w:val="26"/>
        </w:rPr>
        <w:t>Anexa</w:t>
      </w:r>
      <w:proofErr w:type="spellEnd"/>
      <w:r w:rsidRPr="00342E45">
        <w:rPr>
          <w:rFonts w:ascii="TimesNewRomanPS-ItalicMT" w:hAnsi="TimesNewRomanPS-ItalicMT" w:cs="TimesNewRomanPS-ItalicMT"/>
          <w:b/>
          <w:iCs/>
          <w:sz w:val="26"/>
          <w:szCs w:val="26"/>
        </w:rPr>
        <w:t xml:space="preserve"> 3</w:t>
      </w:r>
    </w:p>
    <w:p w:rsidR="000F5C71" w:rsidRDefault="000F5C71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F5C71" w:rsidRDefault="000F5C71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Pr="000F5C71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r w:rsidRPr="000F5C71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ADEZIUNEA PACIENTULUI</w:t>
      </w:r>
    </w:p>
    <w:p w:rsidR="007177D0" w:rsidRDefault="007177D0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Subsemnatul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(a)</w:t>
      </w: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, 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............,</w:t>
      </w:r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(ă) al (a)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...,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tratat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(ă)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hemodializă</w:t>
      </w:r>
      <w:proofErr w:type="spellEnd"/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convenţională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hemodiafiltrare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intermitentă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on-line*);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continuă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automată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*),</w:t>
      </w:r>
    </w:p>
    <w:p w:rsidR="007177D0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posesor</w:t>
      </w:r>
      <w:proofErr w:type="spellEnd"/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posesoare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) al (a) C.I.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seria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 nr. .......................,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eliberată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la data de ...........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...., CNP 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domiciliat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>ă)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...,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(ă)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cronic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din data de 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............., solicit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efectuarea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şedinţelor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...............................,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începând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cu data de .................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pacientului</w:t>
      </w:r>
      <w:proofErr w:type="spellEnd"/>
      <w:proofErr w:type="gramEnd"/>
    </w:p>
    <w:p w:rsidR="000F5C71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..                                  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...................     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la care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pleacă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pacientul</w:t>
      </w:r>
      <w:proofErr w:type="spellEnd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</w:t>
      </w:r>
      <w:proofErr w:type="gram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Am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luat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cunoştinţă</w:t>
      </w:r>
      <w:proofErr w:type="spellEnd"/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Data ................</w:t>
      </w:r>
      <w:proofErr w:type="gramEnd"/>
    </w:p>
    <w:p w:rsidR="000F5C71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medicului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şef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coordonator</w:t>
      </w:r>
      <w:proofErr w:type="spellEnd"/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la care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solicită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continuarea</w:t>
      </w:r>
      <w:proofErr w:type="spellEnd"/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tratamentului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acord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începând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cu data </w:t>
      </w: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de ............</w:t>
      </w:r>
      <w:proofErr w:type="gram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Data ................</w:t>
      </w:r>
      <w:proofErr w:type="gram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medicului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şef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coordonator</w:t>
      </w:r>
      <w:proofErr w:type="spell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*)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această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situaţie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adeziunea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va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fi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însoţită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referatul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medical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elaborat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medicul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şef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al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centrului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din care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rezulte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sunt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întrunite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criteriile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medicale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aprobate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MT" w:hAnsi="TimesNewRomanPSMT" w:cs="TimesNewRomanPSMT"/>
          <w:sz w:val="24"/>
          <w:szCs w:val="24"/>
        </w:rPr>
        <w:t>prin</w:t>
      </w:r>
      <w:proofErr w:type="spellEnd"/>
      <w:r w:rsidRPr="000F5C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5C71">
        <w:rPr>
          <w:rFonts w:ascii="TimesNewRomanPSMT" w:hAnsi="TimesNewRomanPSMT" w:cs="TimesNewRomanPSMT"/>
          <w:sz w:val="24"/>
          <w:szCs w:val="24"/>
        </w:rPr>
        <w:t>Ordinul</w:t>
      </w:r>
      <w:proofErr w:type="spellEnd"/>
      <w:r w:rsidRPr="000F5C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5C71">
        <w:rPr>
          <w:rFonts w:ascii="TimesNewRomanPSMT" w:hAnsi="TimesNewRomanPSMT" w:cs="TimesNewRomanPSMT"/>
          <w:sz w:val="24"/>
          <w:szCs w:val="24"/>
        </w:rPr>
        <w:t>preşedintelui</w:t>
      </w:r>
      <w:proofErr w:type="spellEnd"/>
      <w:r w:rsidRPr="000F5C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Casei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Naţionale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Asigurări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Sănă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tate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pentru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aprobarea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Normelor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tehnice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realizare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programelornaţionale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sănătate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cu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menţionarea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expresă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acestor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criterii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includere.Referatul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medical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poate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fi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întocmit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pentru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maximum 7% din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totalul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bolnavilortrataţi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centru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tipuri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hemodializă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şi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şi</w:t>
      </w:r>
      <w:proofErr w:type="spellEnd"/>
    </w:p>
    <w:p w:rsidR="000F5C71" w:rsidRPr="000F5C71" w:rsidRDefault="000F5C71" w:rsidP="000F5C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proofErr w:type="gram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incluşi</w:t>
      </w:r>
      <w:proofErr w:type="spellEnd"/>
      <w:proofErr w:type="gram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contract cu Casa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Naţională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Asigurări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Sănătate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cu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încadrarea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numărul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bolnavi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aprobat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pentru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hemodiafiltrare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intermitentă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on-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line,respectiv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automată</w:t>
      </w:r>
      <w:proofErr w:type="spellEnd"/>
    </w:p>
    <w:p w:rsidR="00FF027E" w:rsidRPr="000F5C71" w:rsidRDefault="00FF027E" w:rsidP="000F5C7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F027E" w:rsidRPr="000F5C71" w:rsidSect="000F5C7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7D0"/>
    <w:rsid w:val="000252EC"/>
    <w:rsid w:val="000F5C71"/>
    <w:rsid w:val="00342E45"/>
    <w:rsid w:val="005B6450"/>
    <w:rsid w:val="007177D0"/>
    <w:rsid w:val="00763251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Company>CASMB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cp:lastPrinted>2015-04-02T11:33:00Z</cp:lastPrinted>
  <dcterms:created xsi:type="dcterms:W3CDTF">2015-04-02T10:07:00Z</dcterms:created>
  <dcterms:modified xsi:type="dcterms:W3CDTF">2015-04-02T12:32:00Z</dcterms:modified>
</cp:coreProperties>
</file>